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B23" w:rsidRPr="00D27B23" w:rsidRDefault="00D27B23" w:rsidP="00D27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B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</w:t>
      </w:r>
    </w:p>
    <w:p w:rsidR="00D27B23" w:rsidRPr="00D27B23" w:rsidRDefault="00D27B23" w:rsidP="00D27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B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ПРОГРАММЫ</w:t>
      </w:r>
    </w:p>
    <w:p w:rsidR="00D27B23" w:rsidRPr="00D27B23" w:rsidRDefault="00D27B23" w:rsidP="00D27B23">
      <w:pPr>
        <w:tabs>
          <w:tab w:val="left" w:pos="6663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7B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«Повышение эффективности </w:t>
      </w:r>
      <w:r w:rsidRPr="00D27B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работы с молодежью, организация отдыха и оздоровления детей, молодежи, развитие физической культуры и спорта в Курском районе Курской области</w:t>
      </w:r>
      <w:r w:rsidRPr="00D27B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</w:p>
    <w:p w:rsidR="00D27B23" w:rsidRPr="00D27B23" w:rsidRDefault="00D27B23" w:rsidP="00D27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085"/>
        <w:gridCol w:w="6095"/>
      </w:tblGrid>
      <w:tr w:rsidR="00D27B23" w:rsidRPr="00D27B23" w:rsidTr="002109FB">
        <w:tc>
          <w:tcPr>
            <w:tcW w:w="3085" w:type="dxa"/>
          </w:tcPr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программы                           </w:t>
            </w:r>
          </w:p>
        </w:tc>
        <w:tc>
          <w:tcPr>
            <w:tcW w:w="6095" w:type="dxa"/>
          </w:tcPr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ind w:firstLine="4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Курского района Курской области</w:t>
            </w:r>
          </w:p>
        </w:tc>
      </w:tr>
      <w:tr w:rsidR="00D27B23" w:rsidRPr="00D27B23" w:rsidTr="002109FB">
        <w:trPr>
          <w:trHeight w:val="662"/>
        </w:trPr>
        <w:tc>
          <w:tcPr>
            <w:tcW w:w="3085" w:type="dxa"/>
          </w:tcPr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Соисполнители программы   </w:t>
            </w:r>
          </w:p>
        </w:tc>
        <w:tc>
          <w:tcPr>
            <w:tcW w:w="6095" w:type="dxa"/>
          </w:tcPr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ind w:firstLine="4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</w:tr>
      <w:tr w:rsidR="00D27B23" w:rsidRPr="00D27B23" w:rsidTr="002109FB">
        <w:trPr>
          <w:trHeight w:val="707"/>
        </w:trPr>
        <w:tc>
          <w:tcPr>
            <w:tcW w:w="3085" w:type="dxa"/>
          </w:tcPr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ind w:firstLine="4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Отсутствуют </w:t>
            </w:r>
          </w:p>
        </w:tc>
      </w:tr>
      <w:tr w:rsidR="00D27B23" w:rsidRPr="00D27B23" w:rsidTr="002109FB">
        <w:trPr>
          <w:trHeight w:val="1160"/>
        </w:trPr>
        <w:tc>
          <w:tcPr>
            <w:tcW w:w="3085" w:type="dxa"/>
          </w:tcPr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Подпрограммы программы 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D27B23" w:rsidRPr="00D27B23" w:rsidRDefault="00D27B23" w:rsidP="00D27B23">
            <w:pPr>
              <w:tabs>
                <w:tab w:val="left" w:pos="567"/>
                <w:tab w:val="left" w:pos="2445"/>
                <w:tab w:val="left" w:pos="2728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 «Повышение эффективности реализации молодежной политики»;</w:t>
            </w:r>
          </w:p>
          <w:p w:rsidR="00D27B23" w:rsidRPr="00D27B23" w:rsidRDefault="00D27B23" w:rsidP="00D27B2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2 «Реализация муниципальной политики в сфере физической культуры и спорта»;</w:t>
            </w:r>
          </w:p>
          <w:p w:rsidR="00D27B23" w:rsidRPr="00D27B23" w:rsidRDefault="00D27B23" w:rsidP="00D27B2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3 «Оздоровление и отдых детей».</w:t>
            </w:r>
          </w:p>
        </w:tc>
      </w:tr>
      <w:tr w:rsidR="00D27B23" w:rsidRPr="00D27B23" w:rsidTr="002109FB">
        <w:tc>
          <w:tcPr>
            <w:tcW w:w="3085" w:type="dxa"/>
          </w:tcPr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Программно-целевые инструменты                                   </w:t>
            </w:r>
          </w:p>
        </w:tc>
        <w:tc>
          <w:tcPr>
            <w:tcW w:w="6095" w:type="dxa"/>
          </w:tcPr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ind w:firstLine="4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D27B23" w:rsidRPr="00D27B23" w:rsidTr="002109FB">
        <w:tc>
          <w:tcPr>
            <w:tcW w:w="3085" w:type="dxa"/>
          </w:tcPr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Цели программы                            </w:t>
            </w:r>
          </w:p>
        </w:tc>
        <w:tc>
          <w:tcPr>
            <w:tcW w:w="6095" w:type="dxa"/>
          </w:tcPr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ind w:firstLine="4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Создание возможностей для успешной социализации и эффективной самореализации, укрепление здоровья молодежи в Курском районе Курской области 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ind w:firstLine="4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27B23" w:rsidRPr="00D27B23" w:rsidTr="002109FB">
        <w:trPr>
          <w:trHeight w:val="415"/>
        </w:trPr>
        <w:tc>
          <w:tcPr>
            <w:tcW w:w="3085" w:type="dxa"/>
          </w:tcPr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Задачи программы  </w:t>
            </w:r>
          </w:p>
        </w:tc>
        <w:tc>
          <w:tcPr>
            <w:tcW w:w="6095" w:type="dxa"/>
          </w:tcPr>
          <w:p w:rsidR="00D27B23" w:rsidRPr="00D27B23" w:rsidRDefault="00D27B23" w:rsidP="00D27B23">
            <w:p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firstLine="4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Вовлечение молодежи в активную общественную деятельность, гражданско-патриотическое воспитание.</w:t>
            </w:r>
          </w:p>
          <w:p w:rsidR="00D27B23" w:rsidRPr="00D27B23" w:rsidRDefault="00D27B23" w:rsidP="00D27B23">
            <w:p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firstLine="4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Формирование здорового образа жизни молодежи в Курском районе Курской области, популяризация и развитие физкультурно-спортивной деятельности среди молодежи в Курском районе Курской области.</w:t>
            </w:r>
          </w:p>
          <w:p w:rsidR="00D27B23" w:rsidRPr="00D27B23" w:rsidRDefault="00D27B23" w:rsidP="00D27B23">
            <w:p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firstLine="4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Содействие  в оздоровлении и отдыхе детей в Курском районе Курской области</w:t>
            </w:r>
          </w:p>
        </w:tc>
      </w:tr>
      <w:tr w:rsidR="00D27B23" w:rsidRPr="00D27B23" w:rsidTr="002109FB">
        <w:tc>
          <w:tcPr>
            <w:tcW w:w="3085" w:type="dxa"/>
          </w:tcPr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Целевые индикаторы и показатели программы                                   </w:t>
            </w:r>
          </w:p>
        </w:tc>
        <w:tc>
          <w:tcPr>
            <w:tcW w:w="6095" w:type="dxa"/>
          </w:tcPr>
          <w:p w:rsidR="00D27B23" w:rsidRPr="00D27B23" w:rsidRDefault="00D27B23" w:rsidP="00D27B23">
            <w:pPr>
              <w:widowControl w:val="0"/>
              <w:tabs>
                <w:tab w:val="left" w:pos="567"/>
              </w:tabs>
              <w:spacing w:after="0" w:line="240" w:lineRule="auto"/>
              <w:ind w:firstLine="4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Численность молодых людей в возрасте от 14 до 35 лет, участвующих в общественной деятельности   в общем количестве молодежи, проживающей в Курском районе Курской области в возрасте от 14 до 35 лет.</w:t>
            </w:r>
          </w:p>
          <w:p w:rsidR="00D27B23" w:rsidRPr="00D27B23" w:rsidRDefault="00D27B23" w:rsidP="00D27B23">
            <w:pPr>
              <w:tabs>
                <w:tab w:val="left" w:pos="3820"/>
              </w:tabs>
              <w:spacing w:after="0" w:line="240" w:lineRule="auto"/>
              <w:ind w:firstLine="4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2. Доля </w:t>
            </w:r>
            <w:r w:rsidRPr="00D27B2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детей, проживающих</w:t>
            </w: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Курском районе Курской области, занимающихся в спортивных   учреждениях, в общей численности детей 6-18 лет.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ind w:firstLine="4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Pr="00D27B23"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  <w:t xml:space="preserve">Доля населения, систематически занимающегося физической культурой и спортом, в общей численности населения, </w:t>
            </w:r>
            <w:r w:rsidRPr="00D27B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проживающего в Курском районе Курской области</w:t>
            </w:r>
            <w:r w:rsidRPr="00D27B23">
              <w:rPr>
                <w:rFonts w:ascii="Times New Roman" w:eastAsia="Times New Roman" w:hAnsi="Times New Roman" w:cs="Calibri"/>
                <w:bCs/>
                <w:sz w:val="28"/>
                <w:szCs w:val="28"/>
                <w:lang w:eastAsia="ru-RU"/>
              </w:rPr>
              <w:t>.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ind w:firstLine="42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4. Уровень обеспеченности населения, </w:t>
            </w:r>
            <w:r w:rsidRPr="00D27B2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проживающего в Курском районе Курской област</w:t>
            </w:r>
            <w:r w:rsidRPr="00D27B23"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и</w:t>
            </w: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спортивными сооружениями, исходя из единовременной пропускной способности объектов спорта, в том числе лиц с ограниченными возможностями здоровья и инвалидов.</w:t>
            </w:r>
          </w:p>
          <w:p w:rsidR="00D27B23" w:rsidRPr="00D27B23" w:rsidRDefault="00D27B23" w:rsidP="00D27B23">
            <w:pPr>
              <w:spacing w:after="0" w:line="240" w:lineRule="auto"/>
              <w:ind w:firstLine="4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 Доля жителей Курского района Курской области, занимающихся физической культурой и спортом по месту работы, в общей численности населения, занятого в экономике.</w:t>
            </w:r>
          </w:p>
          <w:p w:rsidR="00D27B23" w:rsidRPr="00D27B23" w:rsidRDefault="00D27B23" w:rsidP="00D27B23">
            <w:pPr>
              <w:spacing w:after="0" w:line="240" w:lineRule="auto"/>
              <w:ind w:firstLine="4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6. Доля жителей, принявших участие в сдаче нормативов ВСФК «ГТО», в общей численности населения.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ind w:firstLine="4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 Доля жителей Курского района Курской области с ограниченными возможностями здоровья и инвалидов, систематически занимающихся физической культурой и спортом, в общей численности данных категорий населения, не имеющих противопоказаний для занятий физической культурой и спортом.</w:t>
            </w:r>
          </w:p>
          <w:p w:rsidR="00D27B23" w:rsidRPr="00D27B23" w:rsidRDefault="00D27B23" w:rsidP="00D27B23">
            <w:pPr>
              <w:widowControl w:val="0"/>
              <w:tabs>
                <w:tab w:val="left" w:pos="567"/>
              </w:tabs>
              <w:spacing w:after="0" w:line="240" w:lineRule="auto"/>
              <w:ind w:firstLine="4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8. Доля детей, направленных на отдых и оздоровление в текущем году в загородные оздоровительные лагеря, в общей численности детей в возрасте от 7 до 18 лет.</w:t>
            </w:r>
          </w:p>
          <w:p w:rsidR="00D27B23" w:rsidRPr="00D27B23" w:rsidRDefault="00D27B23" w:rsidP="00D27B23">
            <w:pPr>
              <w:widowControl w:val="0"/>
              <w:tabs>
                <w:tab w:val="left" w:pos="567"/>
              </w:tabs>
              <w:spacing w:after="0" w:line="240" w:lineRule="auto"/>
              <w:ind w:firstLine="4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9. Доля детей, направленных на отдых и оздоровление в текущем году в лагеря с дневным пребыванием при школах, в общей численности детей в возрасте от 7 до 15 лет.</w:t>
            </w:r>
          </w:p>
          <w:p w:rsidR="00D27B23" w:rsidRPr="00D27B23" w:rsidRDefault="00D27B23" w:rsidP="00D27B23">
            <w:pPr>
              <w:widowControl w:val="0"/>
              <w:tabs>
                <w:tab w:val="left" w:pos="567"/>
              </w:tabs>
              <w:spacing w:after="0" w:line="240" w:lineRule="auto"/>
              <w:ind w:firstLine="4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10. Количество оздоровленных детей, находящихся в трудной жизненной ситуации</w:t>
            </w:r>
          </w:p>
        </w:tc>
      </w:tr>
      <w:tr w:rsidR="00D27B23" w:rsidRPr="00D27B23" w:rsidTr="002109FB">
        <w:trPr>
          <w:trHeight w:val="131"/>
        </w:trPr>
        <w:tc>
          <w:tcPr>
            <w:tcW w:w="3085" w:type="dxa"/>
          </w:tcPr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Этапы и сроки реализации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программы                                 </w:t>
            </w:r>
          </w:p>
        </w:tc>
        <w:tc>
          <w:tcPr>
            <w:tcW w:w="6095" w:type="dxa"/>
          </w:tcPr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ind w:firstLine="4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Программа реализуется в один этап в течение 2025-2029 годов</w:t>
            </w:r>
          </w:p>
        </w:tc>
      </w:tr>
      <w:tr w:rsidR="00D27B23" w:rsidRPr="00D27B23" w:rsidTr="002109FB">
        <w:trPr>
          <w:trHeight w:val="420"/>
        </w:trPr>
        <w:tc>
          <w:tcPr>
            <w:tcW w:w="3085" w:type="dxa"/>
          </w:tcPr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Объемы бюджетных ассигнований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программы                                            </w:t>
            </w:r>
          </w:p>
        </w:tc>
        <w:tc>
          <w:tcPr>
            <w:tcW w:w="6095" w:type="dxa"/>
          </w:tcPr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76" w:lineRule="auto"/>
              <w:ind w:firstLine="4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бюджетных ассигнований программы                                            </w:t>
            </w: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Общий объём финансовых средств на реализацию Программы в 2025 – 2029 годах составляет </w:t>
            </w:r>
            <w:r w:rsidR="00FD26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9 941 088,00</w:t>
            </w: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 том числе по годам реализации Программы: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76" w:lineRule="auto"/>
              <w:ind w:firstLine="4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FD26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8 611 392,00</w:t>
            </w: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76" w:lineRule="auto"/>
              <w:ind w:firstLine="4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FD26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57 424, 00 рублей;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76" w:lineRule="auto"/>
              <w:ind w:firstLine="4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 – 357 424, 00 рублей;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76" w:lineRule="auto"/>
              <w:ind w:firstLine="4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год – 357 424, 00 рублей;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76" w:lineRule="auto"/>
              <w:ind w:firstLine="4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год – 357 424, 00 рублей.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76" w:lineRule="auto"/>
              <w:ind w:firstLine="4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объём финансовых средств областного бюджета на реализацию мероприятий Программы в 2025 – 2029 годах составляет </w:t>
            </w:r>
            <w:r w:rsidR="008C79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2 806 349,00</w:t>
            </w: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 том числе по годам реализации Программы: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76" w:lineRule="auto"/>
              <w:ind w:firstLine="4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FD26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2 806 349,00</w:t>
            </w: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76" w:lineRule="auto"/>
              <w:ind w:firstLine="4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0, 00 рублей;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76" w:lineRule="auto"/>
              <w:ind w:firstLine="4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 – 0, 00 рублей;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76" w:lineRule="auto"/>
              <w:ind w:firstLine="4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год – 0, 00 рублей;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76" w:lineRule="auto"/>
              <w:ind w:firstLine="4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2029 год – 0, 00 рублей 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76" w:lineRule="auto"/>
              <w:ind w:firstLine="4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объём финансовых средств бюджета Курского района Курской области на реализацию Программы в 2025 – 2029 годах составляет </w:t>
            </w:r>
            <w:r w:rsidR="00090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7 134 739,00</w:t>
            </w: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 том числе по годам реализации Программы: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76" w:lineRule="auto"/>
              <w:ind w:firstLine="4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FD26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5 805 043,00</w:t>
            </w: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76" w:lineRule="auto"/>
              <w:ind w:firstLine="4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FD26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257 424,00</w:t>
            </w: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76" w:lineRule="auto"/>
              <w:ind w:firstLine="4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 – 357 424, 00 рублей;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76" w:lineRule="auto"/>
              <w:ind w:firstLine="4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год – 357 424, 00 рублей;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76" w:lineRule="auto"/>
              <w:ind w:firstLine="4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год – 357 424, 00 рублей</w:t>
            </w:r>
            <w:bookmarkStart w:id="0" w:name="_GoBack"/>
            <w:bookmarkEnd w:id="0"/>
          </w:p>
        </w:tc>
      </w:tr>
      <w:tr w:rsidR="00D27B23" w:rsidRPr="00D27B23" w:rsidTr="002109FB">
        <w:trPr>
          <w:trHeight w:val="1869"/>
        </w:trPr>
        <w:tc>
          <w:tcPr>
            <w:tcW w:w="3085" w:type="dxa"/>
          </w:tcPr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Ожидаемые результаты реализации программы                                              </w:t>
            </w:r>
          </w:p>
        </w:tc>
        <w:tc>
          <w:tcPr>
            <w:tcW w:w="6095" w:type="dxa"/>
          </w:tcPr>
          <w:p w:rsidR="00D27B23" w:rsidRPr="00D27B23" w:rsidRDefault="00D27B23" w:rsidP="00D27B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  <w:t>Увеличение численности молодых людей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  <w:t xml:space="preserve">в возрасте от 14 до 35 лет, участвующих в общественной деятельности в общем количестве молодежи, </w:t>
            </w: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проживающей в Курском районе Курской области</w:t>
            </w:r>
            <w:r w:rsidRPr="00D27B23"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  <w:t xml:space="preserve"> в возрасте от 14 до 35 лет до 35% к концу 2029 года.</w:t>
            </w:r>
          </w:p>
          <w:p w:rsidR="00D27B23" w:rsidRPr="00D27B23" w:rsidRDefault="00D27B23" w:rsidP="00D27B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  <w:t xml:space="preserve">Увеличение доли детей, </w:t>
            </w: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проживающих в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Курском районе Курской области</w:t>
            </w:r>
            <w:r w:rsidRPr="00D27B23"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  <w:t>, занимающихся в спортивных   учреждениях, в общей численности детей 6-18 лет до 11% к концу 2029 года.</w:t>
            </w:r>
          </w:p>
          <w:p w:rsidR="00D27B23" w:rsidRPr="00D27B23" w:rsidRDefault="00D27B23" w:rsidP="00D27B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67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  <w:t xml:space="preserve">Увеличение доли населения, систематически занимающегося физической культурой и спортом, в общей численности населения, </w:t>
            </w:r>
            <w:r w:rsidRPr="00D27B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проживающего в Курском районе Курской области</w:t>
            </w:r>
            <w:r w:rsidRPr="00D27B23"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  <w:t xml:space="preserve"> до 66,6% к концу 2029 года.</w:t>
            </w:r>
          </w:p>
          <w:p w:rsidR="00D27B23" w:rsidRPr="00D27B23" w:rsidRDefault="00D27B23" w:rsidP="00D27B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67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  <w:t>Увеличение уровня обеспеченности     населения, проживающего в Курском районе Курской области спортивными сооружениями, исходя из единовременной пропускной способности объектов спорта, в том числе лиц с ограниченными возможностями здоровья и инвалидов, до 70% к концу 2029 года.</w:t>
            </w:r>
          </w:p>
          <w:p w:rsidR="00D27B23" w:rsidRPr="00D27B23" w:rsidRDefault="00D27B23" w:rsidP="00D27B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67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  <w:t xml:space="preserve">Увеличение доли жителей Курского района Курской области, занимающихся физической культурой и спортом по месту работы, в общей численности населения, занятого в экономике до 12% к концу 2029 года. </w:t>
            </w:r>
          </w:p>
          <w:p w:rsidR="00D27B23" w:rsidRPr="00D27B23" w:rsidRDefault="00D27B23" w:rsidP="00D27B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  <w:t>Увеличение доли жителей, принявших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  <w:t>участие в сдаче нормативов ВСФК «ГТО», в общей численности населения до 3,3% к концу 2029 года.</w:t>
            </w:r>
          </w:p>
          <w:p w:rsidR="00D27B23" w:rsidRPr="00D27B23" w:rsidRDefault="00D27B23" w:rsidP="00D27B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  <w:t>Увеличение доли жителей Курского района Курской области с ограниченными возможностями здоровья и инвалидов, систематически занимающихся физической культурой и спортом, в общей численности данных категорий населения, не имеющих противопоказаний для занятий физической культурой и спортом, до 34% к концу 2029 года.</w:t>
            </w:r>
          </w:p>
          <w:p w:rsidR="00D27B23" w:rsidRPr="00D27B23" w:rsidRDefault="00D27B23" w:rsidP="00D27B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  <w:t>Увеличение доли детей, направленных на</w:t>
            </w:r>
          </w:p>
          <w:p w:rsidR="00D27B23" w:rsidRPr="00D27B23" w:rsidRDefault="00D27B23" w:rsidP="00D27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  <w:t>отдых и оздоровление в текущем году в загородные оздоровительные лагеря, в общей численности детей в возрасте от 7 до 18 лет до 5,1 % к концу 2029 год.</w:t>
            </w:r>
          </w:p>
          <w:p w:rsidR="00D27B23" w:rsidRPr="00D27B23" w:rsidRDefault="00D27B23" w:rsidP="00D27B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  <w:t>Увеличение доли детей, направленных на отдых и оздоровление в текущем году в лагеря с дневным пребыванием при школах, в общей численности детей в возрасте от 7 до 15 лет</w:t>
            </w:r>
            <w:r w:rsidRPr="00D27B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7B23"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  <w:t>до 18,6 % к концу 2029 года.</w:t>
            </w:r>
          </w:p>
          <w:p w:rsidR="00D27B23" w:rsidRPr="00D27B23" w:rsidRDefault="00D27B23" w:rsidP="00FD26C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HiddenHorzOCR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27B23"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  <w:t>Увеличение количества оздоровленных детей, находящихся в трудной жизненной ситуации,</w:t>
            </w:r>
            <w:r w:rsidRPr="00D27B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7B23">
              <w:rPr>
                <w:rFonts w:ascii="Times New Roman" w:eastAsia="HiddenHorzOCR" w:hAnsi="Times New Roman" w:cs="Times New Roman"/>
                <w:sz w:val="28"/>
                <w:szCs w:val="28"/>
                <w:lang w:eastAsia="ru-RU"/>
              </w:rPr>
              <w:t>до 127 человек к концу 2029 года.</w:t>
            </w:r>
          </w:p>
        </w:tc>
      </w:tr>
    </w:tbl>
    <w:p w:rsidR="00B12107" w:rsidRDefault="00B12107"/>
    <w:sectPr w:rsidR="00B12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24B75"/>
    <w:multiLevelType w:val="hybridMultilevel"/>
    <w:tmpl w:val="24BEE0EA"/>
    <w:lvl w:ilvl="0" w:tplc="F97C997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30B"/>
    <w:rsid w:val="00090A09"/>
    <w:rsid w:val="008C7988"/>
    <w:rsid w:val="00B12107"/>
    <w:rsid w:val="00D27B23"/>
    <w:rsid w:val="00FD26C5"/>
    <w:rsid w:val="00FF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896CF"/>
  <w15:chartTrackingRefBased/>
  <w15:docId w15:val="{D2BF760B-4BA9-45B3-B24D-62D6D5306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967</Words>
  <Characters>5513</Characters>
  <Application>Microsoft Office Word</Application>
  <DocSecurity>0</DocSecurity>
  <Lines>45</Lines>
  <Paragraphs>12</Paragraphs>
  <ScaleCrop>false</ScaleCrop>
  <Company/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2024-11-07T07:46:00Z</dcterms:created>
  <dcterms:modified xsi:type="dcterms:W3CDTF">2024-11-07T07:54:00Z</dcterms:modified>
</cp:coreProperties>
</file>